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B2E0" w14:textId="51740688" w:rsidR="00796187" w:rsidRPr="00CC3148" w:rsidRDefault="00CC3148" w:rsidP="00796187">
      <w:pPr>
        <w:pStyle w:val="NormalnyWeb"/>
        <w:spacing w:line="276" w:lineRule="auto"/>
        <w:jc w:val="both"/>
        <w:rPr>
          <w:rFonts w:asciiTheme="minorHAnsi" w:eastAsia="Times New Roman" w:hAnsiTheme="minorHAnsi" w:cs="Arial"/>
          <w:i/>
          <w:sz w:val="22"/>
          <w:szCs w:val="22"/>
        </w:rPr>
      </w:pPr>
      <w:r>
        <w:rPr>
          <w:rFonts w:asciiTheme="minorHAnsi" w:eastAsia="Times New Roman" w:hAnsiTheme="minorHAnsi" w:cs="Arial"/>
          <w:b/>
          <w:sz w:val="22"/>
          <w:szCs w:val="22"/>
        </w:rPr>
        <w:t xml:space="preserve">                                </w:t>
      </w:r>
      <w:r w:rsidR="008E1984" w:rsidRPr="00C15854">
        <w:rPr>
          <w:rFonts w:asciiTheme="minorHAnsi" w:eastAsia="Times New Roman" w:hAnsiTheme="minorHAnsi" w:cs="Arial"/>
          <w:b/>
          <w:sz w:val="22"/>
          <w:szCs w:val="22"/>
        </w:rPr>
        <w:t>KLAUZULA PRZY UMOWIE</w:t>
      </w:r>
      <w:r w:rsidR="008E1984">
        <w:rPr>
          <w:rFonts w:asciiTheme="minorHAnsi" w:eastAsia="Times New Roman" w:hAnsiTheme="minorHAnsi" w:cs="Arial"/>
          <w:b/>
          <w:sz w:val="22"/>
          <w:szCs w:val="22"/>
        </w:rPr>
        <w:t xml:space="preserve"> WSPÓŁPRACY </w:t>
      </w:r>
      <w:r w:rsidR="008E1984" w:rsidRPr="00C15854">
        <w:rPr>
          <w:rFonts w:asciiTheme="minorHAnsi" w:eastAsia="Times New Roman" w:hAnsiTheme="minorHAnsi" w:cs="Arial"/>
          <w:b/>
          <w:sz w:val="22"/>
          <w:szCs w:val="22"/>
        </w:rPr>
        <w:t xml:space="preserve"> </w:t>
      </w:r>
      <w:r w:rsidR="00C52374">
        <w:rPr>
          <w:rFonts w:asciiTheme="minorHAnsi" w:eastAsia="Times New Roman" w:hAnsiTheme="minorHAnsi" w:cs="Arial"/>
          <w:b/>
          <w:sz w:val="22"/>
          <w:szCs w:val="22"/>
        </w:rPr>
        <w:t>(dotyczy danych osób fizycznych)</w:t>
      </w:r>
    </w:p>
    <w:p w14:paraId="33EB2DA4" w14:textId="77777777" w:rsidR="00796187" w:rsidRDefault="00796187" w:rsidP="00796187">
      <w:pPr>
        <w:pStyle w:val="NormalnyWeb"/>
        <w:spacing w:line="276" w:lineRule="auto"/>
        <w:jc w:val="both"/>
        <w:rPr>
          <w:rStyle w:val="Uwydatnienie"/>
          <w:rFonts w:asciiTheme="minorHAnsi" w:hAnsiTheme="minorHAnsi" w:cs="Arial"/>
          <w:i w:val="0"/>
          <w:sz w:val="22"/>
          <w:szCs w:val="22"/>
        </w:rPr>
      </w:pPr>
      <w:r w:rsidRPr="009B6EB5">
        <w:rPr>
          <w:rFonts w:asciiTheme="minorHAnsi" w:eastAsia="Times New Roman" w:hAnsiTheme="minorHAnsi" w:cs="Arial"/>
          <w:color w:val="333333"/>
          <w:sz w:val="22"/>
          <w:szCs w:val="22"/>
        </w:rPr>
        <w:t xml:space="preserve">Zgodnie </w:t>
      </w:r>
      <w:r w:rsidRPr="009153D8">
        <w:rPr>
          <w:rFonts w:asciiTheme="minorHAnsi" w:eastAsia="Times New Roman" w:hAnsiTheme="minorHAnsi" w:cs="Arial"/>
          <w:color w:val="333333"/>
          <w:sz w:val="22"/>
          <w:szCs w:val="22"/>
        </w:rPr>
        <w:t xml:space="preserve">z art. 13 ust. 1 i ust. 2 </w:t>
      </w:r>
      <w:r w:rsidRPr="009B6EB5">
        <w:rPr>
          <w:rFonts w:asciiTheme="minorHAnsi" w:eastAsia="Times New Roman" w:hAnsiTheme="minorHAnsi" w:cs="Arial"/>
          <w:color w:val="333333"/>
          <w:sz w:val="22"/>
          <w:szCs w:val="22"/>
        </w:rPr>
        <w:t>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i</w:t>
      </w:r>
      <w:r w:rsidRPr="009B6EB5">
        <w:rPr>
          <w:rStyle w:val="Uwydatnienie"/>
          <w:rFonts w:asciiTheme="minorHAnsi" w:hAnsiTheme="minorHAnsi" w:cs="Arial"/>
          <w:i w:val="0"/>
          <w:sz w:val="22"/>
          <w:szCs w:val="22"/>
        </w:rPr>
        <w:t>nformujemy, że:</w:t>
      </w:r>
    </w:p>
    <w:p w14:paraId="082C6018" w14:textId="77777777" w:rsidR="0053544D" w:rsidRPr="0053544D" w:rsidRDefault="0053544D" w:rsidP="0053544D">
      <w:pPr>
        <w:spacing w:after="0" w:line="240" w:lineRule="auto"/>
        <w:rPr>
          <w:rFonts w:eastAsiaTheme="minorEastAsia" w:cs="Times New Roman"/>
          <w:b/>
          <w:lang w:eastAsia="pl-PL"/>
        </w:rPr>
      </w:pPr>
      <w:r w:rsidRPr="0053544D">
        <w:rPr>
          <w:rFonts w:eastAsiaTheme="minorEastAsia" w:cs="Times New Roman"/>
          <w:b/>
          <w:lang w:eastAsia="pl-PL"/>
        </w:rPr>
        <w:t>I. Tożsamość i dane kontaktowe Administratora</w:t>
      </w:r>
    </w:p>
    <w:p w14:paraId="296F2993" w14:textId="77777777" w:rsidR="0053544D" w:rsidRPr="0053544D" w:rsidRDefault="0053544D" w:rsidP="0053544D">
      <w:pPr>
        <w:spacing w:after="0" w:line="240" w:lineRule="auto"/>
        <w:rPr>
          <w:rFonts w:eastAsiaTheme="minorEastAsia" w:cs="Times New Roman"/>
          <w:lang w:eastAsia="pl-PL"/>
        </w:rPr>
      </w:pPr>
      <w:r w:rsidRPr="0053544D">
        <w:rPr>
          <w:rFonts w:eastAsiaTheme="minorEastAsia" w:cs="Times New Roman"/>
          <w:lang w:eastAsia="pl-PL"/>
        </w:rPr>
        <w:t xml:space="preserve">Administratorem Pani/Pana danych osobowych  jest Zarząd Cmentarzy Komunalnych we Wrocławiu, pl. Strzelecki 19/21 tel. 71/ 328 70 20,   </w:t>
      </w:r>
      <w:hyperlink r:id="rId5" w:history="1">
        <w:r w:rsidRPr="0053544D">
          <w:rPr>
            <w:rFonts w:eastAsiaTheme="minorEastAsia" w:cs="Times New Roman"/>
            <w:color w:val="0563C1" w:themeColor="hyperlink"/>
            <w:u w:val="single"/>
            <w:lang w:eastAsia="pl-PL"/>
          </w:rPr>
          <w:t>biuro@zck.wroc.pl</w:t>
        </w:r>
      </w:hyperlink>
      <w:r w:rsidRPr="0053544D">
        <w:rPr>
          <w:rFonts w:eastAsiaTheme="minorEastAsia" w:cs="Times New Roman"/>
          <w:lang w:eastAsia="pl-PL"/>
        </w:rPr>
        <w:t xml:space="preserve"> .</w:t>
      </w:r>
    </w:p>
    <w:p w14:paraId="289AB05D" w14:textId="77777777" w:rsidR="0053544D" w:rsidRPr="0053544D" w:rsidRDefault="0053544D" w:rsidP="0053544D">
      <w:pPr>
        <w:spacing w:after="0" w:line="240" w:lineRule="auto"/>
        <w:rPr>
          <w:rFonts w:eastAsiaTheme="minorEastAsia" w:cs="Times New Roman"/>
          <w:lang w:eastAsia="pl-PL"/>
        </w:rPr>
      </w:pPr>
    </w:p>
    <w:p w14:paraId="516CAFF5" w14:textId="77777777" w:rsidR="0053544D" w:rsidRPr="0053544D" w:rsidRDefault="0053544D" w:rsidP="0053544D">
      <w:pPr>
        <w:spacing w:after="0" w:line="240" w:lineRule="auto"/>
        <w:rPr>
          <w:rFonts w:eastAsiaTheme="minorEastAsia" w:cs="Times New Roman"/>
          <w:b/>
          <w:lang w:eastAsia="pl-PL"/>
        </w:rPr>
      </w:pPr>
      <w:r w:rsidRPr="0053544D">
        <w:rPr>
          <w:rFonts w:eastAsiaTheme="minorEastAsia" w:cs="Times New Roman"/>
          <w:b/>
          <w:lang w:eastAsia="pl-PL"/>
        </w:rPr>
        <w:t xml:space="preserve">II. Dane kontaktowe inspektora ochrony danych </w:t>
      </w:r>
    </w:p>
    <w:p w14:paraId="51A7317B" w14:textId="0E34C795" w:rsidR="0053544D" w:rsidRPr="0053544D" w:rsidRDefault="0053544D" w:rsidP="0053544D">
      <w:pPr>
        <w:spacing w:after="0" w:line="240" w:lineRule="auto"/>
        <w:rPr>
          <w:rFonts w:eastAsiaTheme="minorEastAsia" w:cs="Times New Roman"/>
          <w:lang w:eastAsia="pl-PL"/>
        </w:rPr>
      </w:pPr>
      <w:r w:rsidRPr="0053544D">
        <w:rPr>
          <w:rFonts w:eastAsiaTheme="minorEastAsia" w:cs="Times New Roman"/>
          <w:lang w:eastAsia="pl-PL"/>
        </w:rPr>
        <w:t xml:space="preserve">Kontakt z Inspektorem Ochrony Danych w sprawach dotyczących ochrony danych osobowych i realizacji Państwa praw jest możliwy pod adresem poczty elektronicznej: </w:t>
      </w:r>
      <w:hyperlink r:id="rId6" w:history="1">
        <w:r w:rsidRPr="0053544D">
          <w:rPr>
            <w:rFonts w:eastAsiaTheme="minorEastAsia" w:cs="Times New Roman"/>
            <w:color w:val="0563C1" w:themeColor="hyperlink"/>
            <w:u w:val="single"/>
            <w:lang w:eastAsia="pl-PL"/>
          </w:rPr>
          <w:t>iod@zck.wroc.pl</w:t>
        </w:r>
      </w:hyperlink>
      <w:r w:rsidRPr="0053544D">
        <w:rPr>
          <w:rFonts w:eastAsiaTheme="minorEastAsia" w:cs="Times New Roman"/>
          <w:lang w:eastAsia="pl-PL"/>
        </w:rPr>
        <w:t xml:space="preserve"> .</w:t>
      </w:r>
    </w:p>
    <w:p w14:paraId="16220F9B" w14:textId="77777777" w:rsidR="0053544D" w:rsidRDefault="0053544D" w:rsidP="008E1984">
      <w:pPr>
        <w:rPr>
          <w:b/>
        </w:rPr>
      </w:pPr>
    </w:p>
    <w:p w14:paraId="3E281EEA" w14:textId="77777777" w:rsidR="008E1984" w:rsidRPr="009161C5" w:rsidRDefault="008E1984" w:rsidP="008E1984">
      <w:pPr>
        <w:rPr>
          <w:b/>
        </w:rPr>
      </w:pPr>
      <w:r w:rsidRPr="009161C5">
        <w:rPr>
          <w:b/>
        </w:rPr>
        <w:t>III. Cel i podstawa prawna przetwarzania danych</w:t>
      </w:r>
    </w:p>
    <w:p w14:paraId="0DF34078" w14:textId="45F15BE6" w:rsidR="000972C6" w:rsidRPr="000972C6" w:rsidRDefault="000972C6" w:rsidP="000972C6">
      <w:pPr>
        <w:jc w:val="both"/>
        <w:rPr>
          <w:rStyle w:val="Uwydatnienie"/>
          <w:rFonts w:eastAsiaTheme="minorEastAsia" w:cs="Arial"/>
          <w:i w:val="0"/>
          <w:iCs w:val="0"/>
          <w:lang w:eastAsia="pl-PL"/>
        </w:rPr>
      </w:pPr>
      <w:r w:rsidRPr="000972C6">
        <w:rPr>
          <w:rStyle w:val="Uwydatnienie"/>
          <w:rFonts w:eastAsia="Times New Roman" w:cs="Arial"/>
          <w:i w:val="0"/>
        </w:rPr>
        <w:t xml:space="preserve">Celem przetwarzania Państwa  danych osobowych jest wykonanie </w:t>
      </w:r>
      <w:r w:rsidRPr="000972C6">
        <w:rPr>
          <w:rStyle w:val="Uwydatnienie"/>
          <w:rFonts w:eastAsia="Times New Roman" w:cs="Arial"/>
          <w:b/>
          <w:i w:val="0"/>
        </w:rPr>
        <w:t>umowy o współpracy.</w:t>
      </w:r>
      <w:r w:rsidRPr="000972C6">
        <w:rPr>
          <w:rStyle w:val="Uwydatnienie"/>
          <w:rFonts w:eastAsia="Times New Roman" w:cs="Arial"/>
          <w:i w:val="0"/>
        </w:rPr>
        <w:t xml:space="preserve"> Dane zbieramy bezpośrednio od Pani/Pana,   a </w:t>
      </w:r>
      <w:r w:rsidRPr="000972C6">
        <w:rPr>
          <w:rStyle w:val="Uwydatnienie"/>
          <w:rFonts w:eastAsia="Times New Roman" w:cs="Arial"/>
          <w:b/>
          <w:i w:val="0"/>
        </w:rPr>
        <w:t>podstawą ich przetwarzania jest</w:t>
      </w:r>
      <w:r w:rsidRPr="000972C6">
        <w:rPr>
          <w:rStyle w:val="Uwydatnienie"/>
          <w:rFonts w:eastAsia="Times New Roman" w:cs="Arial"/>
          <w:i w:val="0"/>
        </w:rPr>
        <w:t xml:space="preserve"> </w:t>
      </w:r>
    </w:p>
    <w:p w14:paraId="47FCE421" w14:textId="77777777"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art. 6 ust.1 lit b RODO - przetwarzanie danych jest niezbędne do wykonania umowy, której stroną jest osoba, której dane dotyczą, lub do podjęcia działań na żądanie osoby, której dane dotyczą, przed zawarciem umowy.  Podanie tych danych jest niezbędne.</w:t>
      </w:r>
    </w:p>
    <w:p w14:paraId="4BC8AA18" w14:textId="32C60356"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 xml:space="preserve">Będziemy również przetwarzać Pani/Pana dane osobowe w związku z realizacją obowiązku prawnego ciążącego na administratorze, w tym rozliczenia finansowe, podatkowe (art. 6 ust. 1 lit. c RODO), podanie tych danych jest </w:t>
      </w:r>
      <w:r>
        <w:rPr>
          <w:rStyle w:val="Uwydatnienie"/>
          <w:rFonts w:eastAsia="Times New Roman" w:cs="Arial"/>
          <w:i w:val="0"/>
        </w:rPr>
        <w:t>konieczne</w:t>
      </w:r>
      <w:r w:rsidRPr="000972C6">
        <w:rPr>
          <w:rStyle w:val="Uwydatnienie"/>
          <w:rFonts w:eastAsia="Times New Roman" w:cs="Arial"/>
          <w:i w:val="0"/>
        </w:rPr>
        <w:t>.</w:t>
      </w:r>
    </w:p>
    <w:p w14:paraId="6C3227F8" w14:textId="354E5004"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 xml:space="preserve">W przypadku podania dodatkowych danych w sposób dobrowolny, w tym dodatkowych danych do kontaktu podstawą ich przetwarzania będzie Pani/Pana zgoda ( art.6 ust.1 lit. a RODO).  Zgodę można w każdej chwili wycofać bez wpływu na zgodność z prawem przetwarzania, którego dokonano na podstawie zgody przed jej cofnięciem. </w:t>
      </w:r>
    </w:p>
    <w:p w14:paraId="4DE80F87" w14:textId="65FB48E4" w:rsidR="000972C6" w:rsidRPr="008B0F57" w:rsidRDefault="00DB7ADA" w:rsidP="008E1984">
      <w:pPr>
        <w:pStyle w:val="Akapitzlist"/>
        <w:numPr>
          <w:ilvl w:val="0"/>
          <w:numId w:val="2"/>
        </w:numPr>
        <w:spacing w:before="100" w:beforeAutospacing="1" w:after="100" w:afterAutospacing="1"/>
        <w:jc w:val="both"/>
        <w:rPr>
          <w:rFonts w:eastAsia="Times New Roman" w:cs="Arial"/>
          <w:iCs/>
        </w:rPr>
      </w:pPr>
      <w:r>
        <w:rPr>
          <w:rStyle w:val="Uwydatnienie"/>
          <w:rFonts w:eastAsia="Times New Roman" w:cs="Arial"/>
          <w:i w:val="0"/>
        </w:rPr>
        <w:t>Państwa</w:t>
      </w:r>
      <w:r w:rsidR="000972C6" w:rsidRPr="000972C6">
        <w:rPr>
          <w:rStyle w:val="Uwydatnienie"/>
          <w:rFonts w:eastAsia="Times New Roman" w:cs="Arial"/>
          <w:i w:val="0"/>
        </w:rPr>
        <w:t xml:space="preserve"> dane mogą także być przetwarzane dla dochodzenia roszczeń wynikających z przepisów prawa cywilnego oraz obrony przed takimi roszczeniami, jeśli takie się pojawią, zgodnie z art., 6 ust. 1 lit f RODO ( przetwarzanie jest niezbędne do celów wynikających z prawnie uzasadnionych interesów realizowanych przez administratora lub przez stronę trzecią).</w:t>
      </w:r>
    </w:p>
    <w:p w14:paraId="6402BD01" w14:textId="77777777" w:rsidR="008E1984" w:rsidRPr="00462B5B" w:rsidRDefault="008E1984" w:rsidP="008E1984">
      <w:pPr>
        <w:rPr>
          <w:b/>
        </w:rPr>
      </w:pPr>
      <w:r w:rsidRPr="00462B5B">
        <w:rPr>
          <w:b/>
        </w:rPr>
        <w:t>IV. Okres przechowywania danych</w:t>
      </w:r>
    </w:p>
    <w:p w14:paraId="0CD5133A" w14:textId="30E166C8" w:rsidR="000972C6" w:rsidRPr="000972C6" w:rsidRDefault="000972C6" w:rsidP="000972C6">
      <w:pPr>
        <w:autoSpaceDE w:val="0"/>
        <w:autoSpaceDN w:val="0"/>
        <w:adjustRightInd w:val="0"/>
        <w:jc w:val="both"/>
        <w:rPr>
          <w:rStyle w:val="Uwydatnienie"/>
          <w:rFonts w:cs="Arial"/>
          <w:b/>
          <w:i w:val="0"/>
          <w:color w:val="FF0000"/>
        </w:rPr>
      </w:pPr>
      <w:r w:rsidRPr="00DB7ADA">
        <w:rPr>
          <w:rStyle w:val="Uwydatnienie"/>
          <w:rFonts w:eastAsia="Times New Roman" w:cs="Arial"/>
          <w:i w:val="0"/>
        </w:rPr>
        <w:t xml:space="preserve">Dane osobowe zebrane dla celu realizacji umowy współpracy   będą przetwarzane przez okres trwania tej umowy, a następnie czas możliwy na dochodzenie wzajemnych roszczeń, a także przepisy prawa, które mogą nas obligować do przetwarzania danych przez określny czas (np. przepisy podatkowe) </w:t>
      </w:r>
      <w:r w:rsidR="00DB7ADA" w:rsidRPr="00DB7ADA">
        <w:rPr>
          <w:rStyle w:val="Uwydatnienie"/>
          <w:rFonts w:eastAsia="Times New Roman" w:cs="Arial"/>
          <w:i w:val="0"/>
        </w:rPr>
        <w:t>–</w:t>
      </w:r>
      <w:r w:rsidRPr="00DB7ADA">
        <w:rPr>
          <w:rStyle w:val="Uwydatnienie"/>
          <w:rFonts w:eastAsia="Times New Roman" w:cs="Arial"/>
          <w:i w:val="0"/>
        </w:rPr>
        <w:t xml:space="preserve"> </w:t>
      </w:r>
      <w:r w:rsidR="00DB7ADA" w:rsidRPr="00DB7ADA">
        <w:rPr>
          <w:rStyle w:val="Uwydatnienie"/>
          <w:rFonts w:eastAsia="Times New Roman" w:cs="Arial"/>
          <w:i w:val="0"/>
        </w:rPr>
        <w:t xml:space="preserve">tj. zgodnie </w:t>
      </w:r>
      <w:r w:rsidR="00DB7ADA" w:rsidRPr="00DB7ADA">
        <w:t xml:space="preserve">z instrukcją kancelaryjną obowiązującą u administratora (jednolitym rzeczowym wykazem akt) oraz ustawą z 14 lipca 1983 r. o narodowym zasobie archiwalnym i archiwach. </w:t>
      </w:r>
      <w:r w:rsidRPr="00DB7ADA">
        <w:rPr>
          <w:rStyle w:val="Uwydatnienie"/>
          <w:rFonts w:eastAsia="Times New Roman" w:cs="Arial"/>
          <w:i w:val="0"/>
        </w:rPr>
        <w:t>W przypadku danych podanych na podstawie zgody, do końca ustania celu, na jaki zostały zebrane lub do czasy wycofania zgody.</w:t>
      </w:r>
    </w:p>
    <w:p w14:paraId="6F65548E" w14:textId="77777777" w:rsidR="008E1984" w:rsidRPr="00462B5B" w:rsidRDefault="008E1984" w:rsidP="008E1984">
      <w:pPr>
        <w:jc w:val="both"/>
        <w:rPr>
          <w:b/>
        </w:rPr>
      </w:pPr>
      <w:r w:rsidRPr="00462B5B">
        <w:rPr>
          <w:b/>
        </w:rPr>
        <w:t xml:space="preserve">V. Odbiorcy danych osobowych lub kategorie odbiorców </w:t>
      </w:r>
    </w:p>
    <w:p w14:paraId="3AD65D34" w14:textId="03A70017" w:rsidR="00FD7540" w:rsidRDefault="000972C6" w:rsidP="000972C6">
      <w:pPr>
        <w:autoSpaceDE w:val="0"/>
        <w:autoSpaceDN w:val="0"/>
        <w:adjustRightInd w:val="0"/>
        <w:jc w:val="both"/>
        <w:rPr>
          <w:rStyle w:val="Uwydatnienie"/>
          <w:rFonts w:eastAsia="Times New Roman" w:cs="Arial"/>
          <w:i w:val="0"/>
        </w:rPr>
      </w:pPr>
      <w:r w:rsidRPr="00DB7ADA">
        <w:rPr>
          <w:rStyle w:val="Uwydatnienie"/>
          <w:rFonts w:eastAsia="Times New Roman" w:cs="Arial"/>
          <w:i w:val="0"/>
        </w:rPr>
        <w:lastRenderedPageBreak/>
        <w:t xml:space="preserve">Państwa  dane osobowe mogą być udostępnione jedynie na podstawie obowiązującego prawa (między innymi Krajowej Administracji Skarbowej, Sądowi, Policji), </w:t>
      </w:r>
      <w:r w:rsidR="00CC3D66">
        <w:rPr>
          <w:rStyle w:val="Uwydatnienie"/>
          <w:rFonts w:eastAsia="Times New Roman" w:cs="Arial"/>
          <w:i w:val="0"/>
        </w:rPr>
        <w:t xml:space="preserve">instytucjom uprawnionych do przeprowadzania kontroli, </w:t>
      </w:r>
      <w:r w:rsidRPr="00DB7ADA">
        <w:rPr>
          <w:rStyle w:val="Uwydatnienie"/>
          <w:rFonts w:eastAsia="Times New Roman" w:cs="Arial"/>
          <w:i w:val="0"/>
        </w:rPr>
        <w:t>operatorom pocztowym,</w:t>
      </w:r>
      <w:r w:rsidR="00300121">
        <w:rPr>
          <w:rStyle w:val="Uwydatnienie"/>
          <w:rFonts w:eastAsia="Times New Roman" w:cs="Arial"/>
          <w:i w:val="0"/>
        </w:rPr>
        <w:t xml:space="preserve"> obsłudze prawnej,</w:t>
      </w:r>
      <w:r w:rsidRPr="00DB7ADA">
        <w:rPr>
          <w:rStyle w:val="Uwydatnienie"/>
          <w:rFonts w:eastAsia="Times New Roman" w:cs="Arial"/>
          <w:i w:val="0"/>
        </w:rPr>
        <w:t xml:space="preserve"> a także udostępnione w ramach dostępu do informacji publicznej</w:t>
      </w:r>
      <w:r w:rsidR="00300121">
        <w:rPr>
          <w:rStyle w:val="Uwydatnienie"/>
          <w:rFonts w:eastAsia="Times New Roman" w:cs="Arial"/>
          <w:i w:val="0"/>
        </w:rPr>
        <w:t xml:space="preserve">- </w:t>
      </w:r>
      <w:r w:rsidRPr="00DB7ADA">
        <w:rPr>
          <w:rStyle w:val="Uwydatnienie"/>
          <w:rFonts w:eastAsia="Times New Roman" w:cs="Arial"/>
          <w:i w:val="0"/>
        </w:rPr>
        <w:t xml:space="preserve">w zakresie przewidzianym przepisami prawa.  </w:t>
      </w:r>
    </w:p>
    <w:p w14:paraId="202C020F" w14:textId="41B43EB4" w:rsidR="000972C6" w:rsidRPr="00DB7ADA" w:rsidRDefault="000972C6" w:rsidP="000972C6">
      <w:pPr>
        <w:autoSpaceDE w:val="0"/>
        <w:autoSpaceDN w:val="0"/>
        <w:adjustRightInd w:val="0"/>
        <w:jc w:val="both"/>
        <w:rPr>
          <w:rStyle w:val="Uwydatnienie"/>
          <w:rFonts w:cs="Arial"/>
          <w:i w:val="0"/>
          <w:iCs w:val="0"/>
        </w:rPr>
      </w:pPr>
      <w:r w:rsidRPr="00DB7ADA">
        <w:rPr>
          <w:rStyle w:val="Uwydatnienie"/>
          <w:rFonts w:eastAsia="Times New Roman" w:cs="Arial"/>
          <w:i w:val="0"/>
        </w:rPr>
        <w:t xml:space="preserve">Mogą być również przekazane do przetwarzania w imieniu administratora danych przy spełnieniu wszystkich wymogów dających gwarancje bezpiecznego i zgodnego z prawem ich przetwarzania, na podstawie zawartych stosownych umów zgodnych z art. 28 RODO, </w:t>
      </w:r>
      <w:r w:rsidR="00395D7A">
        <w:rPr>
          <w:rStyle w:val="Uwydatnienie"/>
          <w:rFonts w:eastAsia="Times New Roman" w:cs="Arial"/>
          <w:i w:val="0"/>
        </w:rPr>
        <w:t xml:space="preserve">w tym </w:t>
      </w:r>
      <w:r w:rsidRPr="00DB7ADA">
        <w:rPr>
          <w:rStyle w:val="Uwydatnienie"/>
          <w:rFonts w:eastAsia="Times New Roman" w:cs="Arial"/>
          <w:i w:val="0"/>
        </w:rPr>
        <w:t>obsługa</w:t>
      </w:r>
      <w:r w:rsidR="00CC3D66">
        <w:rPr>
          <w:rStyle w:val="Uwydatnienie"/>
          <w:rFonts w:eastAsia="Times New Roman" w:cs="Arial"/>
          <w:i w:val="0"/>
        </w:rPr>
        <w:t xml:space="preserve"> </w:t>
      </w:r>
      <w:r w:rsidRPr="00DB7ADA">
        <w:rPr>
          <w:rStyle w:val="Uwydatnienie"/>
          <w:rFonts w:eastAsia="Times New Roman" w:cs="Arial"/>
          <w:i w:val="0"/>
        </w:rPr>
        <w:t xml:space="preserve">informatyczna, </w:t>
      </w:r>
      <w:r w:rsidR="00300121">
        <w:rPr>
          <w:rStyle w:val="Uwydatnienie"/>
          <w:rFonts w:eastAsia="Times New Roman" w:cs="Arial"/>
          <w:i w:val="0"/>
        </w:rPr>
        <w:t xml:space="preserve">hosting, </w:t>
      </w:r>
      <w:r w:rsidRPr="00DB7ADA">
        <w:rPr>
          <w:rStyle w:val="Uwydatnienie"/>
          <w:rFonts w:eastAsia="Times New Roman" w:cs="Arial"/>
          <w:i w:val="0"/>
        </w:rPr>
        <w:t>niszczenia dokumentów</w:t>
      </w:r>
      <w:r w:rsidR="00CC3D66">
        <w:rPr>
          <w:rStyle w:val="Uwydatnienie"/>
          <w:rFonts w:eastAsia="Times New Roman" w:cs="Arial"/>
          <w:i w:val="0"/>
        </w:rPr>
        <w:t>, ochrony danych osobowych</w:t>
      </w:r>
      <w:r w:rsidRPr="00DB7ADA">
        <w:rPr>
          <w:rStyle w:val="Uwydatnienie"/>
          <w:rFonts w:eastAsia="Times New Roman" w:cs="Arial"/>
          <w:i w:val="0"/>
        </w:rPr>
        <w:t>.</w:t>
      </w:r>
    </w:p>
    <w:p w14:paraId="7C773040" w14:textId="77777777" w:rsidR="008E1984" w:rsidRPr="00462B5B" w:rsidRDefault="008E1984" w:rsidP="008E1984">
      <w:pPr>
        <w:rPr>
          <w:b/>
        </w:rPr>
      </w:pPr>
      <w:r w:rsidRPr="00462B5B">
        <w:rPr>
          <w:b/>
        </w:rPr>
        <w:t xml:space="preserve">VI. Prawa osób, których dane są przetwarzane: </w:t>
      </w:r>
    </w:p>
    <w:p w14:paraId="7D7C194E" w14:textId="77777777" w:rsidR="008B0F57" w:rsidRDefault="000972C6" w:rsidP="008B0F57">
      <w:pPr>
        <w:autoSpaceDE w:val="0"/>
        <w:autoSpaceDN w:val="0"/>
        <w:adjustRightInd w:val="0"/>
        <w:spacing w:before="100" w:beforeAutospacing="1" w:after="100" w:afterAutospacing="1"/>
        <w:jc w:val="both"/>
        <w:rPr>
          <w:rFonts w:cs="Arial"/>
        </w:rPr>
      </w:pPr>
      <w:r w:rsidRPr="00DB7ADA">
        <w:rPr>
          <w:rStyle w:val="Uwydatnienie"/>
          <w:rFonts w:eastAsia="Times New Roman" w:cs="Arial"/>
          <w:i w:val="0"/>
        </w:rPr>
        <w:t>Mają Państwo prawo dostępu do treści swoich danych oraz ich sprostowania, usunięcia lub ograniczenia przetwarzania, a także prawo wniesienia sprzeciwu wobec przetwarzania, przenoszenia danych, otrzymania ich kopii – w zakresie przewidzianym przepisami prawa</w:t>
      </w:r>
      <w:r w:rsidRPr="00DB7ADA">
        <w:rPr>
          <w:rFonts w:cs="Arial"/>
        </w:rPr>
        <w:t xml:space="preserve">. W celu skorzystania z praw, o których mowa, a także pełnej informacji na temat swoich praw - należy skontaktować się z inspektorem ochrony danych lub administratorem, korzystając ze wskazanych wyżej danych kontaktowych. </w:t>
      </w:r>
      <w:r w:rsidR="008B0F57">
        <w:rPr>
          <w:rFonts w:cs="Arial"/>
        </w:rPr>
        <w:t xml:space="preserve"> </w:t>
      </w:r>
      <w:r w:rsidRPr="00DB7ADA">
        <w:rPr>
          <w:rFonts w:cs="Arial"/>
        </w:rPr>
        <w:t>W odniesieniu do żądania przeniesienia danych, odnosi się do sytuacji, gdy przetwarzanie danych odbywa się na podstawie zgody lub zawartej umowy oraz w sposób zautomatyzowany.</w:t>
      </w:r>
    </w:p>
    <w:p w14:paraId="678A9DBD" w14:textId="63673A35" w:rsidR="000972C6" w:rsidRPr="00DB7ADA" w:rsidRDefault="000972C6" w:rsidP="008B0F57">
      <w:pPr>
        <w:autoSpaceDE w:val="0"/>
        <w:autoSpaceDN w:val="0"/>
        <w:adjustRightInd w:val="0"/>
        <w:spacing w:before="100" w:beforeAutospacing="1" w:after="100" w:afterAutospacing="1"/>
        <w:jc w:val="both"/>
        <w:rPr>
          <w:rFonts w:cs="Arial"/>
        </w:rPr>
      </w:pPr>
      <w:r w:rsidRPr="00DB7ADA">
        <w:rPr>
          <w:rFonts w:cs="Arial"/>
        </w:rPr>
        <w:t>Mają Państwo  prawo wnieść skargę w związku z przetwarzaniem przez nas danych osobowych do organu nadzorczego, którym jest Prezes Urzędu Ochrony Danych Osobowych (adres: Urząd Ochrony Danych Osobowych,</w:t>
      </w:r>
      <w:r w:rsidR="008B0F57">
        <w:rPr>
          <w:rFonts w:cs="Arial"/>
        </w:rPr>
        <w:t xml:space="preserve"> ul. Stawki 2, 00-193 Warszawa).</w:t>
      </w:r>
    </w:p>
    <w:p w14:paraId="7D320347" w14:textId="77777777" w:rsidR="008E1984" w:rsidRPr="00462B5B" w:rsidRDefault="008E1984" w:rsidP="008E1984">
      <w:pPr>
        <w:rPr>
          <w:b/>
        </w:rPr>
      </w:pPr>
      <w:r w:rsidRPr="00462B5B">
        <w:rPr>
          <w:b/>
        </w:rPr>
        <w:t>VII. Zamiar przekazania danych osobowych do państwa trzeciego lub organizacji międzynarodowej</w:t>
      </w:r>
    </w:p>
    <w:p w14:paraId="02B4B2AF" w14:textId="77777777" w:rsidR="008E1984" w:rsidRDefault="008E1984" w:rsidP="008E1984">
      <w:pPr>
        <w:jc w:val="both"/>
      </w:pPr>
      <w:r w:rsidRPr="00462B5B">
        <w:t>Nie przekazujemy Państwa danych do państw trzecich (poza europejski obszar przetwarzania) lub organizacji międzynarodowych.</w:t>
      </w:r>
    </w:p>
    <w:p w14:paraId="693788A9" w14:textId="77777777" w:rsidR="008E1984" w:rsidRPr="00462B5B" w:rsidRDefault="008E1984" w:rsidP="008E1984">
      <w:pPr>
        <w:rPr>
          <w:b/>
        </w:rPr>
      </w:pPr>
      <w:r w:rsidRPr="00462B5B">
        <w:rPr>
          <w:b/>
        </w:rPr>
        <w:t>VIII. Informacja o wymogu podania danych</w:t>
      </w:r>
    </w:p>
    <w:p w14:paraId="1282B83B" w14:textId="63B554B2" w:rsidR="008E1984" w:rsidRPr="0035666A" w:rsidRDefault="008A3119" w:rsidP="0035666A">
      <w:pPr>
        <w:spacing w:before="100" w:beforeAutospacing="1" w:after="100" w:afterAutospacing="1"/>
        <w:jc w:val="both"/>
        <w:rPr>
          <w:rFonts w:eastAsia="Times New Roman" w:cs="Arial"/>
          <w:iCs/>
        </w:rPr>
      </w:pPr>
      <w:r>
        <w:t>Zawarcie umowy jest dobrowolne. Niepodanie danych określonych jako niezbędne lub konieczne  uniemożliwi zawarcie i realizacj</w:t>
      </w:r>
      <w:r w:rsidR="0035666A">
        <w:t>ę</w:t>
      </w:r>
      <w:r>
        <w:t xml:space="preserve"> umowy. Dane zbierane na podstawie  zgody </w:t>
      </w:r>
      <w:r w:rsidRPr="008A3119">
        <w:rPr>
          <w:rStyle w:val="Uwydatnienie"/>
          <w:rFonts w:eastAsia="Times New Roman" w:cs="Arial"/>
          <w:i w:val="0"/>
        </w:rPr>
        <w:t xml:space="preserve">nie będą miały wpływu na zawarcie i realizację umowy. </w:t>
      </w:r>
    </w:p>
    <w:p w14:paraId="3BE26B14" w14:textId="77777777" w:rsidR="008E1984" w:rsidRPr="00462B5B" w:rsidRDefault="008E1984" w:rsidP="008E1984">
      <w:pPr>
        <w:rPr>
          <w:b/>
        </w:rPr>
      </w:pPr>
      <w:r w:rsidRPr="00462B5B">
        <w:t xml:space="preserve"> </w:t>
      </w:r>
      <w:r w:rsidRPr="00462B5B">
        <w:rPr>
          <w:b/>
        </w:rPr>
        <w:t>IX. Informacja o zautomatyzowanym podejmowaniu decyzji, w tym o profilowaniu</w:t>
      </w:r>
    </w:p>
    <w:p w14:paraId="7832A837" w14:textId="77777777" w:rsidR="008E1984" w:rsidRDefault="008E1984" w:rsidP="008E1984">
      <w:pPr>
        <w:jc w:val="both"/>
      </w:pPr>
      <w:r>
        <w:t>Dane udostępnione przez Państwa nie będą podlegały zautomatyzowanemu podejmowaniu decyzji oraz profilowaniu.</w:t>
      </w:r>
    </w:p>
    <w:p w14:paraId="4A6C50E6" w14:textId="77777777" w:rsidR="008E1984" w:rsidRDefault="008E1984" w:rsidP="008E1984">
      <w:pPr>
        <w:ind w:left="360"/>
        <w:jc w:val="both"/>
      </w:pPr>
    </w:p>
    <w:p w14:paraId="31292279" w14:textId="5155E30A" w:rsidR="00796187" w:rsidRPr="000972C6" w:rsidRDefault="00796187" w:rsidP="000972C6">
      <w:pPr>
        <w:autoSpaceDE w:val="0"/>
        <w:autoSpaceDN w:val="0"/>
        <w:adjustRightInd w:val="0"/>
        <w:jc w:val="both"/>
        <w:rPr>
          <w:rStyle w:val="Uwydatnienie"/>
          <w:rFonts w:cs="Arial"/>
          <w:i w:val="0"/>
          <w:iCs w:val="0"/>
          <w:color w:val="FF0000"/>
        </w:rPr>
      </w:pPr>
    </w:p>
    <w:p w14:paraId="2C2F4A2C" w14:textId="77777777" w:rsidR="00796187" w:rsidRPr="000972C6" w:rsidRDefault="00796187">
      <w:pPr>
        <w:rPr>
          <w:color w:val="FF0000"/>
        </w:rPr>
      </w:pPr>
    </w:p>
    <w:sectPr w:rsidR="00796187" w:rsidRPr="00097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272B2"/>
    <w:multiLevelType w:val="hybridMultilevel"/>
    <w:tmpl w:val="1608A60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4BE02859"/>
    <w:multiLevelType w:val="hybridMultilevel"/>
    <w:tmpl w:val="EFA64C8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5A0825F8"/>
    <w:multiLevelType w:val="hybridMultilevel"/>
    <w:tmpl w:val="4B648A7C"/>
    <w:lvl w:ilvl="0" w:tplc="46AA541C">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87"/>
    <w:rsid w:val="000011A4"/>
    <w:rsid w:val="0008538C"/>
    <w:rsid w:val="000972C6"/>
    <w:rsid w:val="000C4E66"/>
    <w:rsid w:val="00145199"/>
    <w:rsid w:val="002C60B7"/>
    <w:rsid w:val="00300121"/>
    <w:rsid w:val="003034C9"/>
    <w:rsid w:val="00310083"/>
    <w:rsid w:val="0035666A"/>
    <w:rsid w:val="00395D7A"/>
    <w:rsid w:val="00406B80"/>
    <w:rsid w:val="004D2EDF"/>
    <w:rsid w:val="004E3714"/>
    <w:rsid w:val="0053544D"/>
    <w:rsid w:val="005D767D"/>
    <w:rsid w:val="006773DF"/>
    <w:rsid w:val="007960B6"/>
    <w:rsid w:val="00796187"/>
    <w:rsid w:val="008A3119"/>
    <w:rsid w:val="008B0F57"/>
    <w:rsid w:val="008E1984"/>
    <w:rsid w:val="00A35FF4"/>
    <w:rsid w:val="00A84188"/>
    <w:rsid w:val="00AF78FE"/>
    <w:rsid w:val="00C26178"/>
    <w:rsid w:val="00C52374"/>
    <w:rsid w:val="00CC3148"/>
    <w:rsid w:val="00CC3D66"/>
    <w:rsid w:val="00DB7ADA"/>
    <w:rsid w:val="00DE35F0"/>
    <w:rsid w:val="00E02AC3"/>
    <w:rsid w:val="00E07A53"/>
    <w:rsid w:val="00F000E9"/>
    <w:rsid w:val="00FD7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C27E"/>
  <w15:chartTrackingRefBased/>
  <w15:docId w15:val="{F10E0EF3-3424-4632-96BE-66A79A6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96187"/>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796187"/>
    <w:rPr>
      <w:i/>
      <w:iCs/>
    </w:rPr>
  </w:style>
  <w:style w:type="paragraph" w:styleId="Akapitzlist">
    <w:name w:val="List Paragraph"/>
    <w:basedOn w:val="Normalny"/>
    <w:link w:val="AkapitzlistZnak"/>
    <w:uiPriority w:val="34"/>
    <w:qFormat/>
    <w:rsid w:val="00796187"/>
    <w:pPr>
      <w:spacing w:after="200" w:line="276" w:lineRule="auto"/>
      <w:ind w:left="720"/>
      <w:contextualSpacing/>
    </w:pPr>
  </w:style>
  <w:style w:type="character" w:styleId="Hipercze">
    <w:name w:val="Hyperlink"/>
    <w:basedOn w:val="Domylnaczcionkaakapitu"/>
    <w:uiPriority w:val="99"/>
    <w:unhideWhenUsed/>
    <w:rsid w:val="00796187"/>
    <w:rPr>
      <w:color w:val="0563C1" w:themeColor="hyperlink"/>
      <w:u w:val="single"/>
    </w:rPr>
  </w:style>
  <w:style w:type="character" w:customStyle="1" w:styleId="AkapitzlistZnak">
    <w:name w:val="Akapit z listą Znak"/>
    <w:link w:val="Akapitzlist"/>
    <w:uiPriority w:val="34"/>
    <w:rsid w:val="00796187"/>
  </w:style>
  <w:style w:type="character" w:styleId="Odwoaniedokomentarza">
    <w:name w:val="annotation reference"/>
    <w:basedOn w:val="Domylnaczcionkaakapitu"/>
    <w:uiPriority w:val="99"/>
    <w:semiHidden/>
    <w:unhideWhenUsed/>
    <w:rsid w:val="00C26178"/>
    <w:rPr>
      <w:sz w:val="16"/>
      <w:szCs w:val="16"/>
    </w:rPr>
  </w:style>
  <w:style w:type="paragraph" w:styleId="Tekstkomentarza">
    <w:name w:val="annotation text"/>
    <w:basedOn w:val="Normalny"/>
    <w:link w:val="TekstkomentarzaZnak"/>
    <w:uiPriority w:val="99"/>
    <w:semiHidden/>
    <w:unhideWhenUsed/>
    <w:rsid w:val="00C261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178"/>
    <w:rPr>
      <w:sz w:val="20"/>
      <w:szCs w:val="20"/>
    </w:rPr>
  </w:style>
  <w:style w:type="paragraph" w:styleId="Tematkomentarza">
    <w:name w:val="annotation subject"/>
    <w:basedOn w:val="Tekstkomentarza"/>
    <w:next w:val="Tekstkomentarza"/>
    <w:link w:val="TematkomentarzaZnak"/>
    <w:uiPriority w:val="99"/>
    <w:semiHidden/>
    <w:unhideWhenUsed/>
    <w:rsid w:val="00C26178"/>
    <w:rPr>
      <w:b/>
      <w:bCs/>
    </w:rPr>
  </w:style>
  <w:style w:type="character" w:customStyle="1" w:styleId="TematkomentarzaZnak">
    <w:name w:val="Temat komentarza Znak"/>
    <w:basedOn w:val="TekstkomentarzaZnak"/>
    <w:link w:val="Tematkomentarza"/>
    <w:uiPriority w:val="99"/>
    <w:semiHidden/>
    <w:rsid w:val="00C26178"/>
    <w:rPr>
      <w:b/>
      <w:bCs/>
      <w:sz w:val="20"/>
      <w:szCs w:val="20"/>
    </w:rPr>
  </w:style>
  <w:style w:type="paragraph" w:styleId="Tekstdymka">
    <w:name w:val="Balloon Text"/>
    <w:basedOn w:val="Normalny"/>
    <w:link w:val="TekstdymkaZnak"/>
    <w:uiPriority w:val="99"/>
    <w:semiHidden/>
    <w:unhideWhenUsed/>
    <w:rsid w:val="00C261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ck.wroc.pl" TargetMode="External"/><Relationship Id="rId5" Type="http://schemas.openxmlformats.org/officeDocument/2006/relationships/hyperlink" Target="mailto:biuro@zck.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Ostrowska</dc:creator>
  <cp:keywords/>
  <dc:description/>
  <cp:lastModifiedBy>Biuro El-Spektrum</cp:lastModifiedBy>
  <cp:revision>2</cp:revision>
  <cp:lastPrinted>2019-10-24T12:47:00Z</cp:lastPrinted>
  <dcterms:created xsi:type="dcterms:W3CDTF">2021-03-12T12:41:00Z</dcterms:created>
  <dcterms:modified xsi:type="dcterms:W3CDTF">2021-03-12T12:41:00Z</dcterms:modified>
</cp:coreProperties>
</file>